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  <w:rPr>
          <w:rFonts w:ascii="Times New Roman" w:hAnsi="Times New Roman" w:cs="Times New Roman"/>
        </w:rPr>
      </w:pPr>
    </w:p>
    <w:p w:rsidR="00C04645" w:rsidRDefault="00C0464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установлении порядка уведомления правообладателями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</w:t>
      </w:r>
    </w:p>
    <w:p w:rsidR="00C04645" w:rsidRDefault="00C04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C04645" w:rsidRDefault="00C046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14695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1469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30 декабря 2015 г. № 431-ФЗ «О геодезии, картографии </w:t>
      </w:r>
      <w:r w:rsidR="001469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пространственных данных и о внесении изменений в отдельные законодательные акты Российской Федерации» (</w:t>
      </w:r>
      <w:r w:rsidR="00FE048E" w:rsidRPr="002D1509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2016, № 1, ст. 51; № 27, ст. 4294; 2018, № 32, </w:t>
      </w:r>
      <w:r w:rsidR="00FE048E">
        <w:rPr>
          <w:rFonts w:ascii="Times New Roman" w:hAnsi="Times New Roman" w:cs="Times New Roman"/>
          <w:sz w:val="28"/>
          <w:szCs w:val="28"/>
        </w:rPr>
        <w:br/>
      </w:r>
      <w:r w:rsidR="00FE048E" w:rsidRPr="002D1509">
        <w:rPr>
          <w:rFonts w:ascii="Times New Roman" w:hAnsi="Times New Roman" w:cs="Times New Roman"/>
          <w:sz w:val="28"/>
          <w:szCs w:val="28"/>
        </w:rPr>
        <w:t>ст. 5135</w:t>
      </w:r>
      <w:r>
        <w:rPr>
          <w:rFonts w:ascii="Times New Roman" w:hAnsi="Times New Roman" w:cs="Times New Roman"/>
          <w:sz w:val="28"/>
          <w:szCs w:val="28"/>
        </w:rPr>
        <w:t>) и пунктом 1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№ 457 (</w:t>
      </w:r>
      <w:r w:rsidR="00320FA5" w:rsidRPr="003D778A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2009, № 25, ст. 3052; 2010, № 26, ст. 3350; № 45, ст. 5860; 2011, № 14, ст. 1935; № 15, ст. 2125; № 23, ст. 3320; № 46, ст. 6527; 2012, № 39, ст. 5266; № 42, ст. 5715; № 51, ст. 7236; 2013, </w:t>
      </w:r>
      <w:r w:rsidR="00320FA5">
        <w:rPr>
          <w:rFonts w:ascii="Times New Roman" w:hAnsi="Times New Roman" w:cs="Times New Roman"/>
          <w:sz w:val="28"/>
          <w:szCs w:val="28"/>
        </w:rPr>
        <w:br/>
      </w:r>
      <w:r w:rsidR="00320FA5" w:rsidRPr="003D778A">
        <w:rPr>
          <w:rFonts w:ascii="Times New Roman" w:hAnsi="Times New Roman" w:cs="Times New Roman"/>
          <w:sz w:val="28"/>
          <w:szCs w:val="28"/>
        </w:rPr>
        <w:t xml:space="preserve">№ 45, ст. 5822; 2014, № 50, ст. 7123; 2015, № 2, ст. 491; 2016, № 2, ст. 325, 356; № 17, ст. 2409; № 28, ст. 4741; № 42, ст. 5943; № 45, ст. 6264; № 50, </w:t>
      </w:r>
      <w:r w:rsidR="00320FA5">
        <w:rPr>
          <w:rFonts w:ascii="Times New Roman" w:hAnsi="Times New Roman" w:cs="Times New Roman"/>
          <w:sz w:val="28"/>
          <w:szCs w:val="28"/>
        </w:rPr>
        <w:br/>
      </w:r>
      <w:r w:rsidR="00320FA5" w:rsidRPr="003D778A">
        <w:rPr>
          <w:rFonts w:ascii="Times New Roman" w:hAnsi="Times New Roman" w:cs="Times New Roman"/>
          <w:sz w:val="28"/>
          <w:szCs w:val="28"/>
        </w:rPr>
        <w:t>ст. 7100; 2017, № 8, ст. 1258; 2019, № 20, ст. 2444; 2020, № 7, ст. 855</w:t>
      </w:r>
      <w:r>
        <w:rPr>
          <w:rFonts w:ascii="Times New Roman" w:hAnsi="Times New Roman" w:cs="Times New Roman"/>
          <w:sz w:val="28"/>
          <w:szCs w:val="28"/>
        </w:rPr>
        <w:t>) приказываю:</w:t>
      </w:r>
    </w:p>
    <w:p w:rsidR="00C04645" w:rsidRPr="00146958" w:rsidRDefault="00C04645">
      <w:pPr>
        <w:pStyle w:val="ConsPlusNormal"/>
        <w:spacing w:after="24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Утвердить прилагаемый 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картографические работы, федерального органа исполнительной власти, уполномоченного на оказание государственных услуг в сфере геодезии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картографии, о случаях повреждения или уничтожения пунктов государственной геодезической сети, государственной нивелирной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государственной гравиметрической сети.</w:t>
      </w:r>
    </w:p>
    <w:p w:rsidR="00C04645" w:rsidRDefault="00C04645">
      <w:pPr>
        <w:pStyle w:val="ConsPlusNormal"/>
        <w:spacing w:after="24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0"/>
        <w:gridCol w:w="6084"/>
      </w:tblGrid>
      <w:tr w:rsidR="00146958" w:rsidTr="00C04645">
        <w:tc>
          <w:tcPr>
            <w:tcW w:w="3260" w:type="dxa"/>
            <w:shd w:val="clear" w:color="auto" w:fill="auto"/>
          </w:tcPr>
          <w:p w:rsidR="00146958" w:rsidRDefault="00146958" w:rsidP="00C0464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6084" w:type="dxa"/>
            <w:shd w:val="clear" w:color="auto" w:fill="auto"/>
          </w:tcPr>
          <w:p w:rsidR="00146958" w:rsidRDefault="00146958" w:rsidP="00C04645">
            <w:pPr>
              <w:pStyle w:val="ConsPlusNormal"/>
              <w:spacing w:before="22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Скуфинский</w:t>
            </w:r>
            <w:proofErr w:type="spellEnd"/>
          </w:p>
        </w:tc>
      </w:tr>
    </w:tbl>
    <w:p w:rsidR="00146958" w:rsidRPr="00146958" w:rsidRDefault="00146958">
      <w:pPr>
        <w:pStyle w:val="ConsPlusNormal"/>
        <w:spacing w:after="24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C04645" w:rsidRDefault="00C04645">
      <w:pPr>
        <w:sectPr w:rsidR="00C04645" w:rsidSect="00146958">
          <w:pgSz w:w="11906" w:h="16838"/>
          <w:pgMar w:top="1134" w:right="851" w:bottom="1134" w:left="1701" w:header="720" w:footer="720" w:gutter="0"/>
          <w:cols w:space="720"/>
          <w:docGrid w:linePitch="600" w:charSpace="36864"/>
        </w:sectPr>
      </w:pPr>
    </w:p>
    <w:p w:rsidR="00C04645" w:rsidRDefault="00C046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04645" w:rsidRDefault="00C04645">
      <w:pPr>
        <w:pStyle w:val="ConsPlusNormal"/>
        <w:ind w:left="4536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C04645" w:rsidRDefault="00C04645">
      <w:pPr>
        <w:pStyle w:val="1"/>
        <w:spacing w:before="0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от «___» _________ 2020 г. № ______</w:t>
      </w:r>
    </w:p>
    <w:p w:rsidR="00C04645" w:rsidRDefault="00C0464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04645" w:rsidRDefault="00C04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4645" w:rsidRDefault="00C04645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ПОРЯДОК </w:t>
      </w:r>
    </w:p>
    <w:p w:rsidR="00C04645" w:rsidRDefault="00C04645">
      <w:pPr>
        <w:pStyle w:val="2"/>
        <w:spacing w:before="0" w:after="0" w:line="100" w:lineRule="atLeast"/>
        <w:jc w:val="center"/>
      </w:pPr>
      <w:r>
        <w:rPr>
          <w:rFonts w:eastAsia="Times New Roman" w:cs="Times New Roman"/>
          <w:color w:val="000000"/>
          <w:sz w:val="28"/>
          <w:szCs w:val="21"/>
        </w:rPr>
        <w:t xml:space="preserve">уведомления правообладателями объектов недвижимости, </w:t>
      </w:r>
      <w:r w:rsidR="00391032">
        <w:rPr>
          <w:rFonts w:eastAsia="Times New Roman" w:cs="Times New Roman"/>
          <w:color w:val="000000"/>
          <w:sz w:val="28"/>
          <w:szCs w:val="21"/>
        </w:rPr>
        <w:br/>
      </w:r>
      <w:r>
        <w:rPr>
          <w:rFonts w:eastAsia="Times New Roman" w:cs="Times New Roman"/>
          <w:color w:val="000000"/>
          <w:sz w:val="28"/>
          <w:szCs w:val="21"/>
        </w:rPr>
        <w:t xml:space="preserve">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</w:t>
      </w:r>
      <w:r>
        <w:rPr>
          <w:rFonts w:eastAsia="Times New Roman" w:cs="Times New Roman"/>
          <w:color w:val="000000"/>
          <w:sz w:val="28"/>
          <w:szCs w:val="21"/>
        </w:rPr>
        <w:br/>
        <w:t>и государственной гравиметрической сети</w:t>
      </w:r>
    </w:p>
    <w:p w:rsidR="00C04645" w:rsidRDefault="00C04645">
      <w:pPr>
        <w:spacing w:after="0" w:line="100" w:lineRule="atLeast"/>
        <w:jc w:val="center"/>
      </w:pPr>
    </w:p>
    <w:p w:rsidR="00C04645" w:rsidRDefault="00C046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"/>
      <w:bookmarkEnd w:id="1"/>
      <w:r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C04645" w:rsidRDefault="00C04645">
      <w:pPr>
        <w:pStyle w:val="a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государственной гравиметрической сети (далее - правообладатели),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 (далее — уполномоченный орган) о случаях повреждения или уничтожения пунктов государственной геодезической сети, государственной нивелирной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государственной гравиметрической сети (далее </w:t>
      </w:r>
      <w:r w:rsidR="00FE048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пункты).</w:t>
      </w:r>
    </w:p>
    <w:p w:rsidR="00C04645" w:rsidRDefault="00C04645">
      <w:pPr>
        <w:pStyle w:val="a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Правообладатели, в том числе правообладатели подвальных помещений, в которых размещены пункты государственной гравиметрической сети,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информацию об уничтожении или повреждения пункта с указанием адреса (местоположения) и (или) кадастрового номера объекта недвижимости,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котором находится (находился) пункт, а также причины уничтожения или повреждения пункта (если она известна).</w:t>
      </w:r>
    </w:p>
    <w:p w:rsidR="00C04645" w:rsidRDefault="00C04645">
      <w:pPr>
        <w:pStyle w:val="a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уничтожении или повреждении пункта направляется в уполномоченный орган:</w:t>
      </w:r>
    </w:p>
    <w:p w:rsidR="00C04645" w:rsidRDefault="00C0464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redstr6"/>
      <w:bookmarkStart w:id="3" w:name="P001A"/>
      <w:bookmarkEnd w:id="2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а) в виде бумажного документа посредством почтового отправления;</w:t>
      </w:r>
    </w:p>
    <w:p w:rsidR="00C04645" w:rsidRDefault="00C0464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redstr8"/>
      <w:bookmarkStart w:id="5" w:name="P001C"/>
      <w:bookmarkEnd w:id="4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б) в виде электронного документа (электронного образа бумажного документа), подписанного усиленной квалифицированной электронной подписью правообладателя, направляемого по адресу электронной почты уполномоченного органа;</w:t>
      </w:r>
    </w:p>
    <w:p w:rsidR="00C04645" w:rsidRDefault="00C0464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redstr12"/>
      <w:bookmarkStart w:id="7" w:name="P001E"/>
      <w:bookmarkEnd w:id="6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посредством заполнения специального раздела официального сайта уполномоченного органа в информационно-телекоммуникационной сети </w:t>
      </w:r>
      <w:r w:rsidRPr="0014695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Интернет». </w:t>
      </w:r>
    </w:p>
    <w:p w:rsidR="00C04645" w:rsidRDefault="00C0464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уничтожении или повреждении пункта должна содержать почтовый адрес (адрес регистрации) и контактные данные (фамилия, имя, отчество (последнее </w:t>
      </w:r>
      <w:r w:rsidR="00FE048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FE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наличии) или наименование юридического лица, адрес электронной почты, телефонный номер) правообладателя для реализации возможности обратной связи.</w:t>
      </w:r>
    </w:p>
    <w:p w:rsidR="00C04645" w:rsidRDefault="00C04645">
      <w:pPr>
        <w:pStyle w:val="a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Лица, выполняющие геодезические и картографические работы, в том числе при осуществлении градостроительной и кадастровой деятельности, землеустройства, недропользования, иной деятельности, которая требует использования пунктов, в случаях обнаружения уничтожения или повреждения пунктов обязаны направить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 этом в уполномоченный орган в соответствии с пунктом 3 настоящего Порядка.</w:t>
      </w:r>
      <w:bookmarkStart w:id="8" w:name="redstr15"/>
      <w:bookmarkStart w:id="9" w:name="redstr14"/>
      <w:bookmarkEnd w:id="8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645" w:rsidRDefault="00C0464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направления такой информации - не позднее 15 календарных дней со дня завершения полевых геодезических и картографических работ.</w:t>
      </w:r>
    </w:p>
    <w:p w:rsidR="00C04645" w:rsidRDefault="00C04645">
      <w:pPr>
        <w:pStyle w:val="a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направляемая лицами, указанными в пункте 4 настоящего Порядка, должна содержать:</w:t>
      </w:r>
      <w:bookmarkStart w:id="10" w:name="redstr17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645" w:rsidRDefault="00C0464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redstr20"/>
      <w:bookmarkStart w:id="12" w:name="P0024"/>
      <w:bookmarkEnd w:id="11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наименование и адрес регистрации юридического лица или фамилию, имя, отчество (последнее </w:t>
      </w:r>
      <w:r w:rsidR="00FE048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FE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наличии) индивидуального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предпринимателя - кадастрового инженера (далее </w:t>
      </w:r>
      <w:r w:rsidR="00FE048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кадастровый</w:t>
      </w:r>
      <w:r w:rsidR="00FE0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инженер) почтовый адрес, адрес электронной почты (для реализации возможности обратной связи), номер квалификационного аттестата кадастрового инженера и (или) страховой номер индивидуального лицевого счета кадастрового инженера, а также наименование саморегулируемой организации кадастровых инженеров, в которой состоит кадастровый инженер;</w:t>
      </w:r>
      <w:bookmarkStart w:id="13" w:name="redstr22"/>
      <w:bookmarkStart w:id="14" w:name="P0026"/>
      <w:bookmarkEnd w:id="13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645" w:rsidRDefault="00C0464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наименование пункта, тип центра и номер его марки, местоположение, адрес (при наличии);</w:t>
      </w:r>
      <w:bookmarkStart w:id="15" w:name="redstr26"/>
      <w:bookmarkStart w:id="16" w:name="P0028"/>
      <w:bookmarkEnd w:id="15"/>
      <w:bookmarkEnd w:id="16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645" w:rsidRDefault="00C04645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сведения об уничтожении или повреждении пункта.</w:t>
      </w:r>
    </w:p>
    <w:p w:rsidR="00C04645" w:rsidRDefault="00C04645">
      <w:pPr>
        <w:pStyle w:val="a0"/>
        <w:spacing w:after="0" w:line="360" w:lineRule="auto"/>
        <w:ind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redstr24"/>
      <w:bookmarkEnd w:id="17"/>
      <w:r>
        <w:rPr>
          <w:rFonts w:ascii="Times New Roman" w:hAnsi="Times New Roman" w:cs="Times New Roman"/>
          <w:color w:val="000000"/>
          <w:sz w:val="28"/>
          <w:szCs w:val="28"/>
        </w:rPr>
        <w:t>К направляемой информации прилагается фотография с места размещения пункта.</w:t>
      </w:r>
      <w:bookmarkStart w:id="18" w:name="redstr23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645" w:rsidRDefault="00C04645">
      <w:pPr>
        <w:pStyle w:val="a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информации в виде бумажного документа посредством почтового отправления или в виде электронного образа бумажного документа по адресу электронной почты уполномоченного органа указанный документ должен быть подписан направляющим лицом и заверен его печатью (при наличии).</w:t>
      </w:r>
    </w:p>
    <w:p w:rsidR="00337136" w:rsidRDefault="00337136" w:rsidP="003371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7136" w:rsidRDefault="00337136" w:rsidP="003371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7136" w:rsidRPr="00614058" w:rsidRDefault="00337136" w:rsidP="00337136">
      <w:pPr>
        <w:spacing w:after="0" w:line="360" w:lineRule="auto"/>
        <w:ind w:left="36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</w:p>
    <w:sectPr w:rsidR="00337136" w:rsidRPr="00614058" w:rsidSect="00337136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aps w:val="0"/>
        <w:smallCap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58"/>
    <w:rsid w:val="00146958"/>
    <w:rsid w:val="00320FA5"/>
    <w:rsid w:val="00337136"/>
    <w:rsid w:val="00391032"/>
    <w:rsid w:val="00813380"/>
    <w:rsid w:val="00C04645"/>
    <w:rsid w:val="00E1197D"/>
    <w:rsid w:val="00EB087A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SimSun" w:hAnsi="Calibri" w:cs="font570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240" w:after="0" w:line="100" w:lineRule="atLeast"/>
      <w:outlineLvl w:val="0"/>
    </w:pPr>
    <w:rPr>
      <w:rFonts w:ascii="Calibri Light" w:eastAsia="Calibri" w:hAnsi="Calibri Light" w:cs="Times New Roman"/>
      <w:color w:val="2E74B5"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hAnsi="Times New Roman" w:cs="Times New Roman"/>
      <w:caps w:val="0"/>
      <w:smallCaps w:val="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Верхний колонтитул Знак"/>
    <w:basedOn w:val="11"/>
  </w:style>
  <w:style w:type="character" w:customStyle="1" w:styleId="a7">
    <w:name w:val="Нижний колонтитул Знак"/>
    <w:basedOn w:val="11"/>
  </w:style>
  <w:style w:type="character" w:customStyle="1" w:styleId="13">
    <w:name w:val="Заголовок 1 Знак"/>
    <w:rPr>
      <w:rFonts w:ascii="Calibri Light" w:eastAsia="Calibri" w:hAnsi="Calibri Light" w:cs="Times New Roman"/>
      <w:color w:val="2E74B5"/>
      <w:sz w:val="32"/>
      <w:szCs w:val="32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customStyle="1" w:styleId="aa">
    <w:name w:val="Символ нумерации"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7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SimSun" w:hAnsi="Calibri" w:cs="font570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240" w:after="0" w:line="100" w:lineRule="atLeast"/>
      <w:outlineLvl w:val="0"/>
    </w:pPr>
    <w:rPr>
      <w:rFonts w:ascii="Calibri Light" w:eastAsia="Calibri" w:hAnsi="Calibri Light" w:cs="Times New Roman"/>
      <w:color w:val="2E74B5"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hAnsi="Times New Roman" w:cs="Times New Roman"/>
      <w:caps w:val="0"/>
      <w:smallCaps w:val="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Верхний колонтитул Знак"/>
    <w:basedOn w:val="11"/>
  </w:style>
  <w:style w:type="character" w:customStyle="1" w:styleId="a7">
    <w:name w:val="Нижний колонтитул Знак"/>
    <w:basedOn w:val="11"/>
  </w:style>
  <w:style w:type="character" w:customStyle="1" w:styleId="13">
    <w:name w:val="Заголовок 1 Знак"/>
    <w:rPr>
      <w:rFonts w:ascii="Calibri Light" w:eastAsia="Calibri" w:hAnsi="Calibri Light" w:cs="Times New Roman"/>
      <w:color w:val="2E74B5"/>
      <w:sz w:val="32"/>
      <w:szCs w:val="32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customStyle="1" w:styleId="aa">
    <w:name w:val="Символ нумерации"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7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Мария Сергеевна</dc:creator>
  <cp:lastModifiedBy>HP</cp:lastModifiedBy>
  <cp:revision>2</cp:revision>
  <cp:lastPrinted>1900-12-31T21:00:00Z</cp:lastPrinted>
  <dcterms:created xsi:type="dcterms:W3CDTF">2020-05-21T14:33:00Z</dcterms:created>
  <dcterms:modified xsi:type="dcterms:W3CDTF">2020-05-21T14:33:00Z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